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lineRule="auto"/>
        <w:rPr>
          <w:sz w:val="36"/>
          <w:szCs w:val="36"/>
        </w:rPr>
      </w:pPr>
      <w:r w:rsidDel="00000000" w:rsidR="00000000" w:rsidRPr="00000000">
        <w:rPr>
          <w:b w:val="1"/>
          <w:bCs w:val="1"/>
          <w:color w:val="777777"/>
          <w:sz w:val="24"/>
          <w:szCs w:val="24"/>
          <w:rtl w:val="0"/>
        </w:rPr>
        <w:t xml:space="preserve">Society of Divine Inner Connection</w:t>
      </w:r>
      <w:r w:rsidDel="00000000" w:rsidR="00000000" w:rsidRPr="00000000">
        <w:rPr>
          <w:rtl w:val="0"/>
        </w:rPr>
        <w:tab/>
        <w:tab/>
      </w:r>
      <w:r w:rsidDel="00000000" w:rsidR="00000000" w:rsidRPr="00000000">
        <w:rPr>
          <w:b w:val="1"/>
          <w:bCs w:val="1"/>
          <w:sz w:val="60"/>
          <w:szCs w:val="60"/>
          <w:rtl w:val="0"/>
        </w:rPr>
        <w:t xml:space="preserve">Entering the Field</w:t>
      </w:r>
      <w:r w:rsidDel="00000000" w:rsidR="00000000" w:rsidRPr="00000000">
        <w:rPr>
          <w:rtl w:val="0"/>
        </w:rPr>
      </w:r>
    </w:p>
    <w:p w:rsidR="00000000" w:rsidDel="00000000" w:rsidP="00000000" w:rsidRDefault="00000000" w:rsidRPr="00000000" w14:paraId="00000002">
      <w:pPr>
        <w:spacing w:after="500" w:lineRule="auto"/>
        <w:rPr/>
      </w:pPr>
      <w:r w:rsidDel="00000000" w:rsidR="00000000" w:rsidRPr="00000000">
        <w:rPr>
          <w:i w:val="1"/>
          <w:iCs w:val="1"/>
          <w:color w:val="555555"/>
          <w:sz w:val="24"/>
          <w:szCs w:val="24"/>
          <w:rtl w:val="0"/>
        </w:rPr>
        <w:t xml:space="preserve">How we welcome, and how belonging unfolds</w:t>
      </w:r>
      <w:r w:rsidDel="00000000" w:rsidR="00000000" w:rsidRPr="00000000">
        <w:rPr>
          <w:rtl w:val="0"/>
        </w:rPr>
      </w:r>
    </w:p>
    <w:p w:rsidR="00000000" w:rsidDel="00000000" w:rsidP="00000000" w:rsidRDefault="00000000" w:rsidRPr="00000000" w14:paraId="00000003">
      <w:pPr>
        <w:pStyle w:val="Heading1"/>
        <w:spacing w:after="200" w:before="400" w:lineRule="auto"/>
        <w:rPr/>
      </w:pPr>
      <w:r w:rsidDel="00000000" w:rsidR="00000000" w:rsidRPr="00000000">
        <w:rPr>
          <w:rtl w:val="0"/>
        </w:rPr>
        <w:t xml:space="preserve">Purpose</w:t>
      </w:r>
    </w:p>
    <w:p w:rsidR="00000000" w:rsidDel="00000000" w:rsidP="00000000" w:rsidRDefault="00000000" w:rsidRPr="00000000" w14:paraId="00000004">
      <w:pPr>
        <w:spacing w:after="200" w:line="320" w:lineRule="auto"/>
        <w:rPr/>
      </w:pPr>
      <w:r w:rsidDel="00000000" w:rsidR="00000000" w:rsidRPr="00000000">
        <w:rPr>
          <w:sz w:val="22"/>
          <w:szCs w:val="22"/>
          <w:rtl w:val="0"/>
        </w:rPr>
        <w:t xml:space="preserve">Entering exists to discern, before it exists to recruit. Interest in community reveals itself easily; readiness for community reveals itself slowly, through time. Desire for stewardship begins as a feeling; practicing stewardship asks for proof, lived in action. We welcome with open hearts and held boundaries. The health of the community, the land, and the generations still ahead depend on thoughtful entry.</w:t>
      </w:r>
      <w:r w:rsidDel="00000000" w:rsidR="00000000" w:rsidRPr="00000000">
        <w:rPr>
          <w:rtl w:val="0"/>
        </w:rPr>
      </w:r>
    </w:p>
    <w:p w:rsidR="00000000" w:rsidDel="00000000" w:rsidP="00000000" w:rsidRDefault="00000000" w:rsidRPr="00000000" w14:paraId="00000005">
      <w:pPr>
        <w:pStyle w:val="Heading1"/>
        <w:spacing w:after="200" w:before="400" w:lineRule="auto"/>
        <w:rPr/>
      </w:pPr>
      <w:r w:rsidDel="00000000" w:rsidR="00000000" w:rsidRPr="00000000">
        <w:rPr>
          <w:rtl w:val="0"/>
        </w:rPr>
        <w:t xml:space="preserve">Core Principle</w:t>
      </w:r>
    </w:p>
    <w:p w:rsidR="00000000" w:rsidDel="00000000" w:rsidP="00000000" w:rsidRDefault="00000000" w:rsidRPr="00000000" w14:paraId="00000006">
      <w:pPr>
        <w:spacing w:after="200" w:line="320" w:lineRule="auto"/>
        <w:rPr/>
      </w:pPr>
      <w:r w:rsidDel="00000000" w:rsidR="00000000" w:rsidRPr="00000000">
        <w:rPr>
          <w:sz w:val="22"/>
          <w:szCs w:val="22"/>
          <w:rtl w:val="0"/>
        </w:rPr>
        <w:t xml:space="preserve">Belonging reveals itself. It grows through time, participation, consistency, and lived experience together. Every arrival begins through relationship, with residency unfolding gradually from there.</w:t>
      </w:r>
      <w:r w:rsidDel="00000000" w:rsidR="00000000" w:rsidRPr="00000000">
        <w:rPr>
          <w:rtl w:val="0"/>
        </w:rPr>
      </w:r>
    </w:p>
    <w:p w:rsidR="00000000" w:rsidDel="00000000" w:rsidP="00000000" w:rsidRDefault="00000000" w:rsidRPr="00000000" w14:paraId="00000007">
      <w:pPr>
        <w:pStyle w:val="Heading1"/>
        <w:spacing w:after="200" w:before="400" w:lineRule="auto"/>
        <w:rPr/>
      </w:pPr>
      <w:r w:rsidDel="00000000" w:rsidR="00000000" w:rsidRPr="00000000">
        <w:rPr>
          <w:rtl w:val="0"/>
        </w:rPr>
        <w:t xml:space="preserve">What We Look For</w:t>
      </w:r>
    </w:p>
    <w:p w:rsidR="00000000" w:rsidDel="00000000" w:rsidP="00000000" w:rsidRDefault="00000000" w:rsidRPr="00000000" w14:paraId="00000008">
      <w:pPr>
        <w:spacing w:after="200" w:line="320" w:lineRule="auto"/>
        <w:rPr/>
      </w:pPr>
      <w:r w:rsidDel="00000000" w:rsidR="00000000" w:rsidRPr="00000000">
        <w:rPr>
          <w:sz w:val="22"/>
          <w:szCs w:val="22"/>
          <w:rtl w:val="0"/>
        </w:rPr>
        <w:t xml:space="preserve">Perfection asks nothing of us here. These are the qualities we watch for, held gently as a compass rather than a measuring stick: honesty, responsibility, steadiness under feeling, respect for agreements, follow-through, simplicity, a stewardship heart, and the capacity to participate in shared life. Character carries more weight than personality. Action carries more weight than intention. Consistency carries more weight than enthusiasm.</w:t>
      </w:r>
      <w:r w:rsidDel="00000000" w:rsidR="00000000" w:rsidRPr="00000000">
        <w:rPr>
          <w:rtl w:val="0"/>
        </w:rPr>
      </w:r>
    </w:p>
    <w:p w:rsidR="00000000" w:rsidDel="00000000" w:rsidP="00000000" w:rsidRDefault="00000000" w:rsidRPr="00000000" w14:paraId="00000009">
      <w:pPr>
        <w:pStyle w:val="Heading1"/>
        <w:spacing w:after="200" w:before="400" w:lineRule="auto"/>
        <w:rPr/>
      </w:pPr>
      <w:r w:rsidDel="00000000" w:rsidR="00000000" w:rsidRPr="00000000">
        <w:rPr>
          <w:rtl w:val="0"/>
        </w:rPr>
        <w:t xml:space="preserve">Where This Space Holds Its Edges</w:t>
      </w:r>
    </w:p>
    <w:p w:rsidR="00000000" w:rsidDel="00000000" w:rsidP="00000000" w:rsidRDefault="00000000" w:rsidRPr="00000000" w14:paraId="0000000A">
      <w:pPr>
        <w:spacing w:after="200" w:line="320" w:lineRule="auto"/>
        <w:rPr/>
      </w:pPr>
      <w:r w:rsidDel="00000000" w:rsidR="00000000" w:rsidRPr="00000000">
        <w:rPr>
          <w:sz w:val="22"/>
          <w:szCs w:val="22"/>
          <w:rtl w:val="0"/>
        </w:rPr>
        <w:t xml:space="preserve">A SDIC community holds its shape as a field of shared responsibility, lived agreements, and grounded stewardship — distinct from emergency housing, a rescue center, or an escape from responsibility. Entry here moves through discernment rather than an open, unguided welcome. Belonging grows through contribution and character, kept separate from what money can buy. Accountability walks beside spiritual language, rather than being replaced by it. Need marks a starting point. Readiness reveals itself only through time.</w:t>
      </w:r>
      <w:r w:rsidDel="00000000" w:rsidR="00000000" w:rsidRPr="00000000">
        <w:rPr>
          <w:rtl w:val="0"/>
        </w:rPr>
      </w:r>
    </w:p>
    <w:p w:rsidR="00000000" w:rsidDel="00000000" w:rsidP="00000000" w:rsidRDefault="00000000" w:rsidRPr="00000000" w14:paraId="0000000B">
      <w:pPr>
        <w:pStyle w:val="Heading1"/>
        <w:spacing w:after="200" w:before="400" w:lineRule="auto"/>
        <w:rPr/>
      </w:pPr>
      <w:r w:rsidDel="00000000" w:rsidR="00000000" w:rsidRPr="00000000">
        <w:rPr>
          <w:rtl w:val="0"/>
        </w:rPr>
        <w:t xml:space="preserve">The Six Stages of Entry</w:t>
      </w:r>
    </w:p>
    <w:p w:rsidR="00000000" w:rsidDel="00000000" w:rsidP="00000000" w:rsidRDefault="00000000" w:rsidRPr="00000000" w14:paraId="0000000C">
      <w:pPr>
        <w:pStyle w:val="Heading2"/>
        <w:spacing w:after="150" w:before="300" w:lineRule="auto"/>
        <w:rPr/>
      </w:pPr>
      <w:r w:rsidDel="00000000" w:rsidR="00000000" w:rsidRPr="00000000">
        <w:rPr>
          <w:rtl w:val="0"/>
        </w:rPr>
        <w:t xml:space="preserve">Stage 1 — Initial Connection</w:t>
      </w:r>
    </w:p>
    <w:p w:rsidR="00000000" w:rsidDel="00000000" w:rsidP="00000000" w:rsidRDefault="00000000" w:rsidRPr="00000000" w14:paraId="0000000D">
      <w:pPr>
        <w:spacing w:after="200" w:line="320" w:lineRule="auto"/>
        <w:rPr/>
      </w:pPr>
      <w:r w:rsidDel="00000000" w:rsidR="00000000" w:rsidRPr="00000000">
        <w:rPr>
          <w:sz w:val="22"/>
          <w:szCs w:val="22"/>
          <w:rtl w:val="0"/>
        </w:rPr>
        <w:t xml:space="preserve">A person expresses interest — through the website, social media, a referral, a community event, or a volunteer opportunity. The purpose here is simple connection, held lightly, with the whole path still open ahead.</w:t>
      </w:r>
      <w:r w:rsidDel="00000000" w:rsidR="00000000" w:rsidRPr="00000000">
        <w:rPr>
          <w:rtl w:val="0"/>
        </w:rPr>
      </w:r>
    </w:p>
    <w:p w:rsidR="00000000" w:rsidDel="00000000" w:rsidP="00000000" w:rsidRDefault="00000000" w:rsidRPr="00000000" w14:paraId="0000000E">
      <w:pPr>
        <w:pStyle w:val="Heading2"/>
        <w:spacing w:after="150" w:before="300" w:lineRule="auto"/>
        <w:rPr/>
      </w:pPr>
      <w:r w:rsidDel="00000000" w:rsidR="00000000" w:rsidRPr="00000000">
        <w:rPr>
          <w:rtl w:val="0"/>
        </w:rPr>
        <w:t xml:space="preserve">Stage 2 — Discernment Conversation</w:t>
      </w:r>
    </w:p>
    <w:p w:rsidR="00000000" w:rsidDel="00000000" w:rsidP="00000000" w:rsidRDefault="00000000" w:rsidRPr="00000000" w14:paraId="0000000F">
      <w:pPr>
        <w:spacing w:after="200" w:line="320" w:lineRule="auto"/>
        <w:rPr/>
      </w:pPr>
      <w:r w:rsidDel="00000000" w:rsidR="00000000" w:rsidRPr="00000000">
        <w:rPr>
          <w:sz w:val="22"/>
          <w:szCs w:val="22"/>
          <w:rtl w:val="0"/>
        </w:rPr>
        <w:t xml:space="preserve">A conversation unfolds with one or more stewards, softer than an interview. Topics may include personal goals, community expectations, previous community experience, skills and interests, and current life circumstances. Both sides discern together.</w:t>
      </w:r>
      <w:r w:rsidDel="00000000" w:rsidR="00000000" w:rsidRPr="00000000">
        <w:rPr>
          <w:rtl w:val="0"/>
        </w:rPr>
      </w:r>
    </w:p>
    <w:p w:rsidR="00000000" w:rsidDel="00000000" w:rsidP="00000000" w:rsidRDefault="00000000" w:rsidRPr="00000000" w14:paraId="00000010">
      <w:pPr>
        <w:pStyle w:val="Heading2"/>
        <w:spacing w:after="150" w:before="300" w:lineRule="auto"/>
        <w:rPr/>
      </w:pPr>
      <w:r w:rsidDel="00000000" w:rsidR="00000000" w:rsidRPr="00000000">
        <w:rPr>
          <w:rtl w:val="0"/>
        </w:rPr>
        <w:t xml:space="preserve">Stage 3 — Visitor Status</w:t>
      </w:r>
    </w:p>
    <w:p w:rsidR="00000000" w:rsidDel="00000000" w:rsidP="00000000" w:rsidRDefault="00000000" w:rsidRPr="00000000" w14:paraId="00000011">
      <w:pPr>
        <w:spacing w:after="200" w:line="320" w:lineRule="auto"/>
        <w:rPr/>
      </w:pPr>
      <w:r w:rsidDel="00000000" w:rsidR="00000000" w:rsidRPr="00000000">
        <w:rPr>
          <w:sz w:val="22"/>
          <w:szCs w:val="22"/>
          <w:rtl w:val="0"/>
        </w:rPr>
        <w:t xml:space="preserve">Visitors may attend events or stay for a defined window of time, held by a clear purpose, a defined beginning, a defined ending, and clear expectations. Visitors remain visitors through this stage, while residency waits for a later season, once more has been lived together.</w:t>
      </w:r>
      <w:r w:rsidDel="00000000" w:rsidR="00000000" w:rsidRPr="00000000">
        <w:rPr>
          <w:rtl w:val="0"/>
        </w:rPr>
      </w:r>
    </w:p>
    <w:p w:rsidR="00000000" w:rsidDel="00000000" w:rsidP="00000000" w:rsidRDefault="00000000" w:rsidRPr="00000000" w14:paraId="00000012">
      <w:pPr>
        <w:pStyle w:val="Heading2"/>
        <w:spacing w:after="150" w:before="300" w:lineRule="auto"/>
        <w:rPr/>
      </w:pPr>
      <w:r w:rsidDel="00000000" w:rsidR="00000000" w:rsidRPr="00000000">
        <w:rPr>
          <w:rtl w:val="0"/>
        </w:rPr>
        <w:t xml:space="preserve">Stage 4 — Shared Life Observation</w:t>
      </w:r>
    </w:p>
    <w:p w:rsidR="00000000" w:rsidDel="00000000" w:rsidP="00000000" w:rsidRDefault="00000000" w:rsidRPr="00000000" w14:paraId="00000013">
      <w:pPr>
        <w:spacing w:after="200" w:line="320" w:lineRule="auto"/>
        <w:rPr/>
      </w:pPr>
      <w:r w:rsidDel="00000000" w:rsidR="00000000" w:rsidRPr="00000000">
        <w:rPr>
          <w:sz w:val="22"/>
          <w:szCs w:val="22"/>
          <w:rtl w:val="0"/>
        </w:rPr>
        <w:t xml:space="preserve">Character reveals itself through shared life. We observe participation, communication, care for cleanliness, responsibility, follow-through, relationship to conflict, and respect for land and resources. This stage carries more weight than conversation — reality reveals what words alone leave hidden.</w:t>
      </w:r>
      <w:r w:rsidDel="00000000" w:rsidR="00000000" w:rsidRPr="00000000">
        <w:rPr>
          <w:rtl w:val="0"/>
        </w:rPr>
      </w:r>
    </w:p>
    <w:p w:rsidR="00000000" w:rsidDel="00000000" w:rsidP="00000000" w:rsidRDefault="00000000" w:rsidRPr="00000000" w14:paraId="00000014">
      <w:pPr>
        <w:pStyle w:val="Heading2"/>
        <w:spacing w:after="150" w:before="300" w:lineRule="auto"/>
        <w:rPr/>
      </w:pPr>
      <w:r w:rsidDel="00000000" w:rsidR="00000000" w:rsidRPr="00000000">
        <w:rPr>
          <w:rtl w:val="0"/>
        </w:rPr>
        <w:t xml:space="preserve">Stage 5 — Reflection</w:t>
      </w:r>
    </w:p>
    <w:p w:rsidR="00000000" w:rsidDel="00000000" w:rsidP="00000000" w:rsidRDefault="00000000" w:rsidRPr="00000000" w14:paraId="00000015">
      <w:pPr>
        <w:spacing w:after="200" w:line="320" w:lineRule="auto"/>
        <w:rPr/>
      </w:pPr>
      <w:r w:rsidDel="00000000" w:rsidR="00000000" w:rsidRPr="00000000">
        <w:rPr>
          <w:sz w:val="22"/>
          <w:szCs w:val="22"/>
          <w:rtl w:val="0"/>
        </w:rPr>
        <w:t xml:space="preserve">After observation, stewards gather to reflect together. What follows may take a few shapes: a fit still finding its form, a timing that asks for patience, a relationship that continues as it is, or an invitation into deeper participation. Clarity is kindness. Vagueness creates confusion.</w:t>
      </w:r>
      <w:r w:rsidDel="00000000" w:rsidR="00000000" w:rsidRPr="00000000">
        <w:rPr>
          <w:rtl w:val="0"/>
        </w:rPr>
      </w:r>
    </w:p>
    <w:p w:rsidR="00000000" w:rsidDel="00000000" w:rsidP="00000000" w:rsidRDefault="00000000" w:rsidRPr="00000000" w14:paraId="00000016">
      <w:pPr>
        <w:pStyle w:val="Heading2"/>
        <w:spacing w:after="150" w:before="300" w:lineRule="auto"/>
        <w:rPr/>
      </w:pPr>
      <w:r w:rsidDel="00000000" w:rsidR="00000000" w:rsidRPr="00000000">
        <w:rPr>
          <w:rtl w:val="0"/>
        </w:rPr>
        <w:t xml:space="preserve">Stage 6 — Steward Candidate</w:t>
      </w:r>
    </w:p>
    <w:p w:rsidR="00000000" w:rsidDel="00000000" w:rsidP="00000000" w:rsidRDefault="00000000" w:rsidRPr="00000000" w14:paraId="00000017">
      <w:pPr>
        <w:spacing w:after="200" w:line="320" w:lineRule="auto"/>
        <w:rPr/>
      </w:pPr>
      <w:r w:rsidDel="00000000" w:rsidR="00000000" w:rsidRPr="00000000">
        <w:rPr>
          <w:sz w:val="22"/>
          <w:szCs w:val="22"/>
          <w:rtl w:val="0"/>
        </w:rPr>
        <w:t xml:space="preserve">The individual enters a season of learning and trust-building, walking closer to community life. During this season they learn community culture, stewardship principles, land care practices, communication agreements, and community responsibilities. Trust continues to deepen through action.</w:t>
      </w:r>
      <w:r w:rsidDel="00000000" w:rsidR="00000000" w:rsidRPr="00000000">
        <w:rPr>
          <w:rtl w:val="0"/>
        </w:rPr>
      </w:r>
    </w:p>
    <w:p w:rsidR="00000000" w:rsidDel="00000000" w:rsidP="00000000" w:rsidRDefault="00000000" w:rsidRPr="00000000" w14:paraId="00000018">
      <w:pPr>
        <w:pStyle w:val="Heading1"/>
        <w:spacing w:after="200" w:before="400" w:lineRule="auto"/>
        <w:rPr/>
      </w:pPr>
      <w:r w:rsidDel="00000000" w:rsidR="00000000" w:rsidRPr="00000000">
        <w:rPr>
          <w:rtl w:val="0"/>
        </w:rPr>
        <w:t xml:space="preserve">Steward Candidate Expectations</w:t>
      </w:r>
    </w:p>
    <w:p w:rsidR="00000000" w:rsidDel="00000000" w:rsidP="00000000" w:rsidRDefault="00000000" w:rsidRPr="00000000" w14:paraId="00000019">
      <w:pPr>
        <w:spacing w:after="200" w:line="320" w:lineRule="auto"/>
        <w:rPr/>
      </w:pPr>
      <w:r w:rsidDel="00000000" w:rsidR="00000000" w:rsidRPr="00000000">
        <w:rPr>
          <w:sz w:val="22"/>
          <w:szCs w:val="22"/>
          <w:rtl w:val="0"/>
        </w:rPr>
        <w:t xml:space="preserve">Steward Candidates participate in community projects, honor community agreements, tend their personal space, contribute according to ability, and attend stewardship circles when invited. Steward Candidates walk a path that continues to unfold toward Resident Steward standing.</w:t>
      </w:r>
      <w:r w:rsidDel="00000000" w:rsidR="00000000" w:rsidRPr="00000000">
        <w:rPr>
          <w:rtl w:val="0"/>
        </w:rPr>
      </w:r>
    </w:p>
    <w:p w:rsidR="00000000" w:rsidDel="00000000" w:rsidP="00000000" w:rsidRDefault="00000000" w:rsidRPr="00000000" w14:paraId="0000001A">
      <w:pPr>
        <w:pStyle w:val="Heading1"/>
        <w:spacing w:after="200" w:before="400" w:lineRule="auto"/>
        <w:rPr/>
      </w:pPr>
      <w:r w:rsidDel="00000000" w:rsidR="00000000" w:rsidRPr="00000000">
        <w:rPr>
          <w:rtl w:val="0"/>
        </w:rPr>
        <w:t xml:space="preserve">Resident Steward Recognition</w:t>
      </w:r>
    </w:p>
    <w:p w:rsidR="00000000" w:rsidDel="00000000" w:rsidP="00000000" w:rsidRDefault="00000000" w:rsidRPr="00000000" w14:paraId="0000001B">
      <w:pPr>
        <w:spacing w:after="200" w:line="320" w:lineRule="auto"/>
        <w:rPr/>
      </w:pPr>
      <w:r w:rsidDel="00000000" w:rsidR="00000000" w:rsidRPr="00000000">
        <w:rPr>
          <w:sz w:val="22"/>
          <w:szCs w:val="22"/>
          <w:rtl w:val="0"/>
        </w:rPr>
        <w:t xml:space="preserve">Residency is recognized rather than claimed. Recognition arrives when trust has developed, agreements have been honored, contributions have stayed consistent, and stewardship values show themselves clearly over time. Resident Stewards may participate in governance and sponsor those who arrive after them.</w:t>
      </w:r>
      <w:r w:rsidDel="00000000" w:rsidR="00000000" w:rsidRPr="00000000">
        <w:rPr>
          <w:rtl w:val="0"/>
        </w:rPr>
      </w:r>
    </w:p>
    <w:p w:rsidR="00000000" w:rsidDel="00000000" w:rsidP="00000000" w:rsidRDefault="00000000" w:rsidRPr="00000000" w14:paraId="0000001C">
      <w:pPr>
        <w:pStyle w:val="Heading1"/>
        <w:spacing w:after="200" w:before="400" w:lineRule="auto"/>
        <w:rPr>
          <w:b w:val="1"/>
          <w:bCs w:val="1"/>
          <w:color w:val="000000"/>
          <w:sz w:val="26"/>
          <w:szCs w:val="26"/>
        </w:rPr>
      </w:pPr>
      <w:r w:rsidDel="00000000" w:rsidR="00000000" w:rsidRPr="00000000">
        <w:rPr>
          <w:rtl w:val="0"/>
        </w:rPr>
        <w:t xml:space="preserve">Sponsorship Principle</w:t>
      </w:r>
      <w:r w:rsidDel="00000000" w:rsidR="00000000" w:rsidRPr="00000000">
        <w:rPr>
          <w:rtl w:val="0"/>
        </w:rPr>
      </w:r>
    </w:p>
    <w:p w:rsidR="00000000" w:rsidDel="00000000" w:rsidP="00000000" w:rsidRDefault="00000000" w:rsidRPr="00000000" w14:paraId="0000001D">
      <w:pPr>
        <w:spacing w:after="240" w:before="240" w:line="320" w:lineRule="auto"/>
        <w:rPr/>
      </w:pPr>
      <w:r w:rsidDel="00000000" w:rsidR="00000000" w:rsidRPr="00000000">
        <w:rPr>
          <w:rtl w:val="0"/>
        </w:rPr>
        <w:t xml:space="preserve">Whenever possible, the person who invites someone into the field becomes their community sponsor. Sponsorship begins with relationship and carries a living responsibility for the person they bring forward.</w:t>
      </w:r>
    </w:p>
    <w:p w:rsidR="00000000" w:rsidDel="00000000" w:rsidP="00000000" w:rsidRDefault="00000000" w:rsidRPr="00000000" w14:paraId="0000001E">
      <w:pPr>
        <w:spacing w:after="240" w:before="240" w:line="320" w:lineRule="auto"/>
        <w:rPr/>
      </w:pPr>
      <w:r w:rsidDel="00000000" w:rsidR="00000000" w:rsidRPr="00000000">
        <w:rPr>
          <w:rtl w:val="0"/>
        </w:rPr>
        <w:t xml:space="preserve">The sponsor helps the new member enter the field with understanding and care. They introduce the Lotus Way, share the community culture and onboarding path, help them receive and understand the necessary agreements and paperwork, and walk beside them as they begin to participate in community life.</w:t>
      </w:r>
    </w:p>
    <w:p w:rsidR="00000000" w:rsidDel="00000000" w:rsidP="00000000" w:rsidRDefault="00000000" w:rsidRPr="00000000" w14:paraId="0000001F">
      <w:pPr>
        <w:spacing w:after="240" w:before="240" w:line="320" w:lineRule="auto"/>
        <w:rPr/>
      </w:pPr>
      <w:r w:rsidDel="00000000" w:rsidR="00000000" w:rsidRPr="00000000">
        <w:rPr>
          <w:rtl w:val="0"/>
        </w:rPr>
        <w:t xml:space="preserve">The sponsor remains a point of relationship as belonging unfolds. They help the new member understand how to participate, where to find support, how community rhythms work, and how to move through questions or challenges with awareness and respect.</w:t>
      </w:r>
    </w:p>
    <w:p w:rsidR="00000000" w:rsidDel="00000000" w:rsidP="00000000" w:rsidRDefault="00000000" w:rsidRPr="00000000" w14:paraId="00000020">
      <w:pPr>
        <w:spacing w:after="240" w:before="240" w:line="320" w:lineRule="auto"/>
        <w:rPr/>
      </w:pPr>
      <w:r w:rsidDel="00000000" w:rsidR="00000000" w:rsidRPr="00000000">
        <w:rPr>
          <w:rtl w:val="0"/>
        </w:rPr>
        <w:t xml:space="preserve">Sponsorship may be passed from one sponsor to another when needed, with the understanding and agreement of the current sponsor, the new sponsor, and the community.</w:t>
      </w:r>
    </w:p>
    <w:p w:rsidR="00000000" w:rsidDel="00000000" w:rsidP="00000000" w:rsidRDefault="00000000" w:rsidRPr="00000000" w14:paraId="00000021">
      <w:pPr>
        <w:spacing w:after="240" w:before="240" w:line="320" w:lineRule="auto"/>
        <w:rPr/>
      </w:pPr>
      <w:r w:rsidDel="00000000" w:rsidR="00000000" w:rsidRPr="00000000">
        <w:rPr>
          <w:rtl w:val="0"/>
        </w:rPr>
        <w:t xml:space="preserve">Sponsorship is not ownership, management, or control. It is a commitment to relationship, presence, and responsible introduction. The sponsor helps create a bridge between the person arriving and the wider community, while allowing trust and belonging to develop through lived experience.</w:t>
      </w:r>
    </w:p>
    <w:p w:rsidR="00000000" w:rsidDel="00000000" w:rsidP="00000000" w:rsidRDefault="00000000" w:rsidRPr="00000000" w14:paraId="00000022">
      <w:pPr>
        <w:spacing w:after="240" w:before="240" w:line="320" w:lineRule="auto"/>
        <w:rPr/>
      </w:pPr>
      <w:r w:rsidDel="00000000" w:rsidR="00000000" w:rsidRPr="00000000">
        <w:rPr>
          <w:rtl w:val="0"/>
        </w:rPr>
        <w:t xml:space="preserve">When a new member is struggling to find their place, the sponsor helps them seek clarity and support. When departure becomes the right path, the sponsor helps hold that transition with honesty, dignity, and care.</w:t>
      </w:r>
    </w:p>
    <w:p w:rsidR="00000000" w:rsidDel="00000000" w:rsidP="00000000" w:rsidRDefault="00000000" w:rsidRPr="00000000" w14:paraId="00000023">
      <w:pPr>
        <w:spacing w:after="240" w:before="240" w:line="320" w:lineRule="auto"/>
        <w:rPr/>
      </w:pPr>
      <w:r w:rsidDel="00000000" w:rsidR="00000000" w:rsidRPr="00000000">
        <w:rPr>
          <w:rtl w:val="0"/>
        </w:rPr>
        <w:t xml:space="preserve">Those who bring people into the field help tend the conditions of their arrival. To invite someone into community is also to accept responsibility for helping them enter consciously, participate meaningfully, and, when needed, leave with respect.</w:t>
      </w:r>
    </w:p>
    <w:p w:rsidR="00000000" w:rsidDel="00000000" w:rsidP="00000000" w:rsidRDefault="00000000" w:rsidRPr="00000000" w14:paraId="00000024">
      <w:pPr>
        <w:spacing w:after="200" w:line="320" w:lineRule="auto"/>
        <w:rPr>
          <w:sz w:val="22"/>
          <w:szCs w:val="22"/>
        </w:rPr>
      </w:pPr>
      <w:r w:rsidDel="00000000" w:rsidR="00000000" w:rsidRPr="00000000">
        <w:rPr>
          <w:rtl w:val="0"/>
        </w:rPr>
      </w:r>
    </w:p>
    <w:p w:rsidR="00000000" w:rsidDel="00000000" w:rsidP="00000000" w:rsidRDefault="00000000" w:rsidRPr="00000000" w14:paraId="00000025">
      <w:pPr>
        <w:pStyle w:val="Heading1"/>
        <w:spacing w:after="200" w:before="400" w:lineRule="auto"/>
        <w:rPr/>
      </w:pPr>
      <w:r w:rsidDel="00000000" w:rsidR="00000000" w:rsidRPr="00000000">
        <w:rPr>
          <w:rtl w:val="0"/>
        </w:rPr>
        <w:t xml:space="preserve">Exit and Reentry</w:t>
      </w:r>
    </w:p>
    <w:p w:rsidR="00000000" w:rsidDel="00000000" w:rsidP="00000000" w:rsidRDefault="00000000" w:rsidRPr="00000000" w14:paraId="00000026">
      <w:pPr>
        <w:spacing w:after="200" w:line="320" w:lineRule="auto"/>
        <w:rPr/>
      </w:pPr>
      <w:r w:rsidDel="00000000" w:rsidR="00000000" w:rsidRPr="00000000">
        <w:rPr>
          <w:sz w:val="22"/>
          <w:szCs w:val="22"/>
          <w:rtl w:val="0"/>
        </w:rPr>
        <w:t xml:space="preserve">Sometimes people leave. Sometimes people return. Departure carries its own dignity, separate entirely from failure. Communities thrive when arrivals and departures move through honesty, gratitude, and respect. The gate stays held with awareness in both directions.</w:t>
      </w:r>
      <w:r w:rsidDel="00000000" w:rsidR="00000000" w:rsidRPr="00000000">
        <w:rPr>
          <w:rtl w:val="0"/>
        </w:rPr>
      </w:r>
    </w:p>
    <w:p w:rsidR="00000000" w:rsidDel="00000000" w:rsidP="00000000" w:rsidRDefault="00000000" w:rsidRPr="00000000" w14:paraId="00000027">
      <w:pPr>
        <w:pStyle w:val="Heading1"/>
        <w:spacing w:after="200" w:before="400" w:lineRule="auto"/>
        <w:rPr/>
      </w:pPr>
      <w:r w:rsidDel="00000000" w:rsidR="00000000" w:rsidRPr="00000000">
        <w:rPr>
          <w:rtl w:val="0"/>
        </w:rPr>
        <w:t xml:space="preserve">Closing Principle</w:t>
      </w:r>
    </w:p>
    <w:p w:rsidR="00000000" w:rsidDel="00000000" w:rsidP="00000000" w:rsidRDefault="00000000" w:rsidRPr="00000000" w14:paraId="00000028">
      <w:pPr>
        <w:spacing w:after="200" w:line="320" w:lineRule="auto"/>
        <w:rPr/>
      </w:pPr>
      <w:r w:rsidDel="00000000" w:rsidR="00000000" w:rsidRPr="00000000">
        <w:rPr>
          <w:sz w:val="22"/>
          <w:szCs w:val="22"/>
          <w:rtl w:val="0"/>
        </w:rPr>
        <w:t xml:space="preserve">The gate opens when it serves life. The gate closes as an act of protection, chosen through love rather than fear. Community grows through tending conditions — always more than simply gathering people.</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gJNYfM9wHOz3ryHBxU5lzQ8+0Q==">CgMxLjA4AHIhMUR2VzFPdkhnOGhJSi1PVUNXU0lMc2ZEdzBYUmNsSjBD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